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CACDD" w14:textId="77777777" w:rsidR="006B7024" w:rsidRDefault="0022201D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</w:rPr>
        <w:t>Directions: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Complete the phrase using one of the words in the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wordbank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You will have five minutes to complete this sheet.</w:t>
      </w:r>
      <w:r>
        <w:rPr>
          <w:rFonts w:ascii="Montserrat" w:eastAsia="Montserrat" w:hAnsi="Montserrat" w:cs="Montserrat"/>
          <w:sz w:val="20"/>
          <w:szCs w:val="20"/>
        </w:rPr>
        <w:t xml:space="preserve"> Once you are done, your teacher/facilitator will review the correct answers with you. </w:t>
      </w:r>
    </w:p>
    <w:p w14:paraId="29508882" w14:textId="77777777" w:rsidR="006B7024" w:rsidRDefault="006B7024">
      <w:pPr>
        <w:rPr>
          <w:rFonts w:ascii="Montserrat" w:eastAsia="Montserrat" w:hAnsi="Montserrat" w:cs="Montserrat"/>
          <w:sz w:val="20"/>
          <w:szCs w:val="20"/>
        </w:rPr>
      </w:pPr>
    </w:p>
    <w:p w14:paraId="11919E20" w14:textId="77777777" w:rsidR="006B7024" w:rsidRDefault="0022201D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  <w:u w:val="single"/>
        </w:rPr>
        <w:t>Note</w:t>
      </w:r>
      <w:r>
        <w:rPr>
          <w:rFonts w:ascii="Montserrat" w:eastAsia="Montserrat" w:hAnsi="Montserrat" w:cs="Montserrat"/>
          <w:sz w:val="20"/>
          <w:szCs w:val="20"/>
        </w:rPr>
        <w:t xml:space="preserve">: Some words may be used more than once, so read for context! </w:t>
      </w:r>
    </w:p>
    <w:p w14:paraId="1A6BDC43" w14:textId="77777777" w:rsidR="006B7024" w:rsidRDefault="006B7024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B7024" w14:paraId="58A0D130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DB761" w14:textId="77777777" w:rsidR="006B7024" w:rsidRDefault="0022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Montserrat" w:eastAsia="Montserrat" w:hAnsi="Montserrat" w:cs="Montserrat"/>
                <w:b/>
                <w:bCs/>
                <w:sz w:val="26"/>
                <w:szCs w:val="26"/>
                <w:u w:val="single"/>
              </w:rPr>
              <w:t>Word Bank</w:t>
            </w:r>
          </w:p>
        </w:tc>
      </w:tr>
      <w:tr w:rsidR="006B7024" w14:paraId="39E45AF4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60D2F" w14:textId="77777777" w:rsidR="006B7024" w:rsidRDefault="0022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Mesopotamia   </w:t>
            </w:r>
          </w:p>
          <w:p w14:paraId="2DB48962" w14:textId="77777777" w:rsidR="006B7024" w:rsidRDefault="0022201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Rome</w:t>
            </w:r>
          </w:p>
          <w:p w14:paraId="02074F1E" w14:textId="77777777" w:rsidR="006B7024" w:rsidRDefault="0022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Status   </w:t>
            </w:r>
          </w:p>
          <w:p w14:paraId="6D72F58E" w14:textId="77777777" w:rsidR="006B7024" w:rsidRDefault="0022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Manusmriti</w:t>
            </w:r>
            <w:proofErr w:type="spellEnd"/>
          </w:p>
          <w:p w14:paraId="6E43499D" w14:textId="77777777" w:rsidR="006B7024" w:rsidRDefault="0022201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Native American</w:t>
            </w:r>
          </w:p>
          <w:p w14:paraId="266BF4B6" w14:textId="77777777" w:rsidR="006B7024" w:rsidRDefault="0022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600 BCE</w:t>
            </w:r>
          </w:p>
          <w:p w14:paraId="1697BA85" w14:textId="77777777" w:rsidR="006B7024" w:rsidRDefault="0022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Pre-Meiji Period</w:t>
            </w:r>
          </w:p>
          <w:p w14:paraId="55DB2FF8" w14:textId="77777777" w:rsidR="006B7024" w:rsidRDefault="0022201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Ishtar</w:t>
            </w:r>
          </w:p>
          <w:p w14:paraId="54CC2B03" w14:textId="77777777" w:rsidR="006B7024" w:rsidRDefault="0022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Thailand</w:t>
            </w:r>
          </w:p>
          <w:p w14:paraId="379AFDD6" w14:textId="77777777" w:rsidR="006B7024" w:rsidRDefault="0022201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Kathoey</w:t>
            </w:r>
          </w:p>
          <w:p w14:paraId="5008DC39" w14:textId="77777777" w:rsidR="006B7024" w:rsidRDefault="0022201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Two-Spirited</w:t>
            </w:r>
          </w:p>
          <w:p w14:paraId="7EF55C9B" w14:textId="77777777" w:rsidR="006B7024" w:rsidRDefault="0022201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India</w:t>
            </w:r>
          </w:p>
          <w:p w14:paraId="25EEA7B6" w14:textId="77777777" w:rsidR="006B7024" w:rsidRDefault="0022201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Japan</w:t>
            </w:r>
          </w:p>
          <w:p w14:paraId="4FA4BF44" w14:textId="77777777" w:rsidR="006B7024" w:rsidRDefault="0022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sz w:val="20"/>
                <w:szCs w:val="20"/>
              </w:rPr>
              <w:t>Nanshoku</w:t>
            </w:r>
            <w:proofErr w:type="spellEnd"/>
          </w:p>
          <w:p w14:paraId="7E4A7ED9" w14:textId="77777777" w:rsidR="006B7024" w:rsidRDefault="0022201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Ethiopia</w:t>
            </w:r>
          </w:p>
          <w:p w14:paraId="0AF1414C" w14:textId="77777777" w:rsidR="006B7024" w:rsidRDefault="0022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Egypt</w:t>
            </w:r>
          </w:p>
          <w:p w14:paraId="6462BAD4" w14:textId="77777777" w:rsidR="006B7024" w:rsidRDefault="0022201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China</w:t>
            </w:r>
          </w:p>
          <w:p w14:paraId="3AA63606" w14:textId="77777777" w:rsidR="006B7024" w:rsidRDefault="0022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Passive</w:t>
            </w:r>
          </w:p>
          <w:p w14:paraId="15736A4F" w14:textId="77777777" w:rsidR="006B7024" w:rsidRDefault="0022201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Sacred Band of Thebes</w:t>
            </w:r>
          </w:p>
          <w:p w14:paraId="07C22248" w14:textId="77777777" w:rsidR="006B7024" w:rsidRDefault="002220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Colonization</w:t>
            </w:r>
          </w:p>
          <w:p w14:paraId="3DA9E5DE" w14:textId="77777777" w:rsidR="006B7024" w:rsidRDefault="0022201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Greece</w:t>
            </w:r>
          </w:p>
        </w:tc>
      </w:tr>
    </w:tbl>
    <w:p w14:paraId="08820C4D" w14:textId="77777777" w:rsidR="006B7024" w:rsidRDefault="006B7024"/>
    <w:p w14:paraId="001E884B" w14:textId="77777777" w:rsidR="006B7024" w:rsidRDefault="0022201D">
      <w:pPr>
        <w:numPr>
          <w:ilvl w:val="0"/>
          <w:numId w:val="1"/>
        </w:numPr>
      </w:pPr>
      <w:r>
        <w:t xml:space="preserve">In ancient ___________________________, the Goddess _________________________ was worshipped by priests and priestesses who were bisexual and transgender. </w:t>
      </w:r>
    </w:p>
    <w:p w14:paraId="2E5F6011" w14:textId="77777777" w:rsidR="006B7024" w:rsidRDefault="006B7024"/>
    <w:p w14:paraId="1BF53635" w14:textId="77777777" w:rsidR="006B7024" w:rsidRDefault="0022201D">
      <w:pPr>
        <w:numPr>
          <w:ilvl w:val="0"/>
          <w:numId w:val="1"/>
        </w:numPr>
      </w:pPr>
      <w:r>
        <w:t xml:space="preserve">There are records that date back as far as ___________________ in _______________ where same-sex relationships are mentioned in poetry, historical accounts, and anecdotes. </w:t>
      </w:r>
    </w:p>
    <w:p w14:paraId="292D62CD" w14:textId="77777777" w:rsidR="006B7024" w:rsidRDefault="006B7024"/>
    <w:p w14:paraId="4D341A41" w14:textId="77777777" w:rsidR="006B7024" w:rsidRDefault="0022201D">
      <w:pPr>
        <w:numPr>
          <w:ilvl w:val="0"/>
          <w:numId w:val="1"/>
        </w:numPr>
      </w:pPr>
      <w:r>
        <w:t xml:space="preserve">During the ____________________________ (800-1868 CE), same-sex relationships were not only blessed, but encouraged by the Great Buddhist sage Kukai. Same-sex relationships between two men were known as </w:t>
      </w:r>
      <w:r>
        <w:rPr>
          <w:b/>
          <w:bCs/>
          <w:i/>
          <w:iCs/>
        </w:rPr>
        <w:t>____________________</w:t>
      </w:r>
      <w:r>
        <w:t xml:space="preserve">, which translates to </w:t>
      </w:r>
      <w:r>
        <w:rPr>
          <w:i/>
          <w:iCs/>
        </w:rPr>
        <w:t>‘love of males’</w:t>
      </w:r>
      <w:r>
        <w:t xml:space="preserve"> or </w:t>
      </w:r>
      <w:r>
        <w:rPr>
          <w:i/>
          <w:iCs/>
        </w:rPr>
        <w:t xml:space="preserve">‘male lovers.’ </w:t>
      </w:r>
    </w:p>
    <w:p w14:paraId="62E009E6" w14:textId="77777777" w:rsidR="006B7024" w:rsidRDefault="006B7024">
      <w:pPr>
        <w:rPr>
          <w:i/>
          <w:iCs/>
        </w:rPr>
      </w:pPr>
    </w:p>
    <w:p w14:paraId="47E8B809" w14:textId="77777777" w:rsidR="006B7024" w:rsidRDefault="0022201D">
      <w:pPr>
        <w:numPr>
          <w:ilvl w:val="0"/>
          <w:numId w:val="1"/>
        </w:numPr>
      </w:pPr>
      <w:r>
        <w:lastRenderedPageBreak/>
        <w:t xml:space="preserve">In Ancient __________, same-sex relationships were deeply interwoven into the histories and societal practices of the people. However, the only time those relationships drew negative attention was when one person </w:t>
      </w:r>
      <w:proofErr w:type="gramStart"/>
      <w:r>
        <w:t>was considered to be</w:t>
      </w:r>
      <w:proofErr w:type="gramEnd"/>
      <w:r>
        <w:t xml:space="preserve"> of a different ______________ than the other, which was also seen in China, Greece, and Mesopotamia. </w:t>
      </w:r>
    </w:p>
    <w:p w14:paraId="45E9184C" w14:textId="77777777" w:rsidR="006B7024" w:rsidRDefault="006B7024">
      <w:pPr>
        <w:ind w:left="720"/>
      </w:pPr>
    </w:p>
    <w:p w14:paraId="1A55EC16" w14:textId="77777777" w:rsidR="006B7024" w:rsidRDefault="0022201D">
      <w:pPr>
        <w:numPr>
          <w:ilvl w:val="0"/>
          <w:numId w:val="1"/>
        </w:numPr>
      </w:pPr>
      <w:r>
        <w:t>Ancient _________________ was another civilization where same-sex relationships were commonly known. During times of war, it was believed that same-sex relationships could help to boost morale and fight more effectively, to impress or protect their lover. This was proven by the ________________________________</w:t>
      </w:r>
      <w:proofErr w:type="gramStart"/>
      <w:r>
        <w:t>_ ,</w:t>
      </w:r>
      <w:proofErr w:type="gramEnd"/>
      <w:r>
        <w:t xml:space="preserve"> who were an army of same-sex lovers who remained undefeated in battle from 371-338 BCE. </w:t>
      </w:r>
    </w:p>
    <w:p w14:paraId="6D4EBE9D" w14:textId="77777777" w:rsidR="006B7024" w:rsidRDefault="006B7024"/>
    <w:p w14:paraId="00F376D7" w14:textId="77777777" w:rsidR="006B7024" w:rsidRDefault="0022201D">
      <w:pPr>
        <w:numPr>
          <w:ilvl w:val="0"/>
          <w:numId w:val="1"/>
        </w:numPr>
      </w:pPr>
      <w:r>
        <w:t xml:space="preserve">Julius Caesar, most known for his status and position in </w:t>
      </w:r>
      <w:r>
        <w:rPr>
          <w:b/>
          <w:bCs/>
          <w:u w:val="single"/>
        </w:rPr>
        <w:t>______________</w:t>
      </w:r>
      <w:r>
        <w:t xml:space="preserve">, was challenged as being the more </w:t>
      </w:r>
      <w:r>
        <w:rPr>
          <w:b/>
          <w:bCs/>
          <w:u w:val="single"/>
        </w:rPr>
        <w:t>_________</w:t>
      </w:r>
      <w:r>
        <w:t xml:space="preserve">lover in a same-sex relationship. But due to his status and successful war engagements, he was able to put an end to those allegations. </w:t>
      </w:r>
    </w:p>
    <w:p w14:paraId="1722B581" w14:textId="77777777" w:rsidR="006B7024" w:rsidRDefault="006B7024"/>
    <w:p w14:paraId="2999CD77" w14:textId="77777777" w:rsidR="006B7024" w:rsidRDefault="0022201D">
      <w:pPr>
        <w:numPr>
          <w:ilvl w:val="0"/>
          <w:numId w:val="1"/>
        </w:numPr>
      </w:pPr>
      <w:r>
        <w:t>In _________________, a third gender of people known as the _______________, have been recognized by their community since the 14th century. Kathoey, in English translates to ‘</w:t>
      </w:r>
      <w:r>
        <w:rPr>
          <w:i/>
          <w:iCs/>
        </w:rPr>
        <w:t>lady boys</w:t>
      </w:r>
      <w:r>
        <w:t xml:space="preserve">.’ </w:t>
      </w:r>
    </w:p>
    <w:p w14:paraId="0C6C04AB" w14:textId="77777777" w:rsidR="006B7024" w:rsidRDefault="006B7024"/>
    <w:p w14:paraId="26FBD952" w14:textId="77777777" w:rsidR="006B7024" w:rsidRDefault="0022201D">
      <w:pPr>
        <w:numPr>
          <w:ilvl w:val="0"/>
          <w:numId w:val="1"/>
        </w:numPr>
      </w:pPr>
      <w:r>
        <w:t xml:space="preserve">A third gender of people known as the </w:t>
      </w:r>
      <w:proofErr w:type="spellStart"/>
      <w:r>
        <w:t>Kinnar</w:t>
      </w:r>
      <w:proofErr w:type="spellEnd"/>
      <w:r>
        <w:t xml:space="preserve">, are recognized in ___________, where they were once treated equally according to the law code of __________________. </w:t>
      </w:r>
    </w:p>
    <w:p w14:paraId="26CCDBAC" w14:textId="77777777" w:rsidR="006B7024" w:rsidRDefault="006B7024"/>
    <w:p w14:paraId="1C140C26" w14:textId="77777777" w:rsidR="006B7024" w:rsidRDefault="0022201D">
      <w:pPr>
        <w:numPr>
          <w:ilvl w:val="0"/>
          <w:numId w:val="1"/>
        </w:numPr>
      </w:pPr>
      <w:r>
        <w:t xml:space="preserve">Many ___________________________________ communities recognized ________________________ people as a third gender. Due to European _______________________ the ancient word to describe those people have been lost and instead _________________________ is used to describe someone who is both male and female. </w:t>
      </w:r>
    </w:p>
    <w:p w14:paraId="4822C18B" w14:textId="77777777" w:rsidR="006B7024" w:rsidRDefault="006B7024">
      <w:pPr>
        <w:ind w:left="720"/>
      </w:pPr>
    </w:p>
    <w:p w14:paraId="7867C85F" w14:textId="77777777" w:rsidR="006B7024" w:rsidRDefault="0022201D">
      <w:pPr>
        <w:numPr>
          <w:ilvl w:val="0"/>
          <w:numId w:val="1"/>
        </w:numPr>
      </w:pPr>
      <w:r>
        <w:t xml:space="preserve">In </w:t>
      </w:r>
      <w:r>
        <w:rPr>
          <w:b/>
          <w:bCs/>
          <w:u w:val="single"/>
        </w:rPr>
        <w:t>_____________________</w:t>
      </w:r>
      <w:r>
        <w:t xml:space="preserve">, the </w:t>
      </w:r>
      <w:r>
        <w:rPr>
          <w:b/>
          <w:bCs/>
          <w:u w:val="single"/>
        </w:rPr>
        <w:t>_________________</w:t>
      </w:r>
      <w:proofErr w:type="gramStart"/>
      <w:r>
        <w:t>are considered to be</w:t>
      </w:r>
      <w:proofErr w:type="gramEnd"/>
      <w:r>
        <w:t xml:space="preserve"> a third gender of people. Among the </w:t>
      </w:r>
      <w:r>
        <w:rPr>
          <w:b/>
          <w:bCs/>
          <w:u w:val="single"/>
        </w:rPr>
        <w:t>__________________</w:t>
      </w:r>
      <w:r>
        <w:t xml:space="preserve">, are men who identify as women. While the </w:t>
      </w:r>
      <w:r>
        <w:rPr>
          <w:b/>
          <w:bCs/>
          <w:u w:val="single"/>
        </w:rPr>
        <w:t>________________</w:t>
      </w:r>
      <w:r>
        <w:t xml:space="preserve">are now marginalized people, </w:t>
      </w:r>
      <w:proofErr w:type="gramStart"/>
      <w:r>
        <w:t>similar to</w:t>
      </w:r>
      <w:proofErr w:type="gramEnd"/>
      <w:r>
        <w:t xml:space="preserve"> those who are </w:t>
      </w:r>
      <w:r>
        <w:rPr>
          <w:i/>
          <w:iCs/>
        </w:rPr>
        <w:t xml:space="preserve">two-spirited, kathoey, or </w:t>
      </w:r>
      <w:proofErr w:type="spellStart"/>
      <w:r>
        <w:rPr>
          <w:i/>
          <w:iCs/>
        </w:rPr>
        <w:t>kinnar</w:t>
      </w:r>
      <w:proofErr w:type="spellEnd"/>
      <w:r>
        <w:t xml:space="preserve">, they were once regarded as divinely transformed </w:t>
      </w:r>
      <w:proofErr w:type="gramStart"/>
      <w:r>
        <w:t>beings .</w:t>
      </w:r>
      <w:proofErr w:type="gramEnd"/>
      <w:r>
        <w:t xml:space="preserve"> </w:t>
      </w:r>
    </w:p>
    <w:p w14:paraId="407EE8FC" w14:textId="77777777" w:rsidR="006B7024" w:rsidRDefault="006B7024">
      <w:pPr>
        <w:ind w:left="720"/>
      </w:pPr>
    </w:p>
    <w:p w14:paraId="5FBCEAC7" w14:textId="77777777" w:rsidR="006B7024" w:rsidRDefault="006B7024">
      <w:pPr>
        <w:ind w:left="720"/>
      </w:pPr>
    </w:p>
    <w:p w14:paraId="6D87CF53" w14:textId="77777777" w:rsidR="006B7024" w:rsidRDefault="006B7024">
      <w:pPr>
        <w:ind w:left="720"/>
      </w:pPr>
    </w:p>
    <w:p w14:paraId="0E2986BC" w14:textId="77777777" w:rsidR="006B7024" w:rsidRDefault="006B7024">
      <w:pPr>
        <w:ind w:left="720"/>
      </w:pPr>
    </w:p>
    <w:sectPr w:rsidR="006B7024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56CF1" w14:textId="77777777" w:rsidR="0022201D" w:rsidRDefault="0022201D">
      <w:pPr>
        <w:spacing w:line="240" w:lineRule="auto"/>
      </w:pPr>
      <w:r>
        <w:separator/>
      </w:r>
    </w:p>
  </w:endnote>
  <w:endnote w:type="continuationSeparator" w:id="0">
    <w:p w14:paraId="4D10F190" w14:textId="77777777" w:rsidR="0022201D" w:rsidRDefault="002220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FA38EB8F-518A-4250-834B-AA0494C48F72}"/>
    <w:embedBold r:id="rId2" w:fontKey="{142AA348-FFB0-4AEC-A8AF-DD3D10DEAD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4BD396-2266-45BF-8BDB-EB723FE15A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F21905-CBC9-4461-862F-D4D24F2D55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AE127" w14:textId="77777777" w:rsidR="0022201D" w:rsidRDefault="0022201D">
      <w:pPr>
        <w:spacing w:line="240" w:lineRule="auto"/>
      </w:pPr>
      <w:r>
        <w:separator/>
      </w:r>
    </w:p>
  </w:footnote>
  <w:footnote w:type="continuationSeparator" w:id="0">
    <w:p w14:paraId="4CA7A32C" w14:textId="77777777" w:rsidR="0022201D" w:rsidRDefault="002220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BA84A" w14:textId="77777777" w:rsidR="006B7024" w:rsidRDefault="0022201D">
    <w:pPr>
      <w:spacing w:line="240" w:lineRule="auto"/>
      <w:jc w:val="center"/>
      <w:rPr>
        <w:rFonts w:ascii="Montserrat" w:eastAsia="Montserrat" w:hAnsi="Montserrat" w:cs="Montserrat"/>
        <w:b/>
        <w:bCs/>
        <w:sz w:val="30"/>
        <w:szCs w:val="30"/>
      </w:rPr>
    </w:pPr>
    <w:r>
      <w:rPr>
        <w:rFonts w:ascii="Montserrat" w:eastAsia="Montserrat" w:hAnsi="Montserrat" w:cs="Montserrat"/>
        <w:b/>
        <w:bCs/>
        <w:sz w:val="30"/>
        <w:szCs w:val="30"/>
      </w:rPr>
      <w:t>Pride Month Toolkit Lesson Plan</w:t>
    </w:r>
  </w:p>
  <w:p w14:paraId="7444024F" w14:textId="77777777" w:rsidR="006B7024" w:rsidRDefault="006B7024">
    <w:pPr>
      <w:spacing w:line="240" w:lineRule="auto"/>
      <w:jc w:val="center"/>
      <w:rPr>
        <w:rFonts w:ascii="Montserrat" w:eastAsia="Montserrat" w:hAnsi="Montserrat" w:cs="Montserrat"/>
        <w:b/>
        <w:bCs/>
        <w:sz w:val="30"/>
        <w:szCs w:val="30"/>
      </w:rPr>
    </w:pPr>
  </w:p>
  <w:p w14:paraId="70199253" w14:textId="77777777" w:rsidR="006B7024" w:rsidRDefault="0022201D">
    <w:pPr>
      <w:spacing w:line="240" w:lineRule="auto"/>
      <w:jc w:val="center"/>
      <w:rPr>
        <w:rFonts w:ascii="Montserrat" w:eastAsia="Montserrat" w:hAnsi="Montserrat" w:cs="Montserrat"/>
        <w:b/>
        <w:bCs/>
        <w:sz w:val="18"/>
        <w:szCs w:val="18"/>
      </w:rPr>
    </w:pPr>
    <w:r>
      <w:rPr>
        <w:rFonts w:ascii="Montserrat" w:eastAsia="Montserrat" w:hAnsi="Montserrat" w:cs="Montserrat"/>
        <w:b/>
        <w:bCs/>
        <w:sz w:val="18"/>
        <w:szCs w:val="18"/>
      </w:rPr>
      <w:t>Lesson: “There Has Always Been (_______________________) People!”</w:t>
    </w:r>
  </w:p>
  <w:p w14:paraId="200F5D49" w14:textId="77777777" w:rsidR="006B7024" w:rsidRDefault="006B7024"/>
  <w:p w14:paraId="087A78FD" w14:textId="77777777" w:rsidR="006B7024" w:rsidRDefault="006B70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230107"/>
    <w:multiLevelType w:val="multilevel"/>
    <w:tmpl w:val="30102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20503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024"/>
    <w:rsid w:val="0022201D"/>
    <w:rsid w:val="006B7024"/>
    <w:rsid w:val="008044DC"/>
    <w:rsid w:val="00C2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87EEB"/>
  <w15:docId w15:val="{D349F138-2CB2-4C22-A37B-67C36FFC4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2642</Characters>
  <Application>Microsoft Office Word</Application>
  <DocSecurity>0</DocSecurity>
  <Lines>22</Lines>
  <Paragraphs>6</Paragraphs>
  <ScaleCrop>false</ScaleCrop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Manning at Restoration News</dc:creator>
  <cp:lastModifiedBy>Victoria Manning at Restoration News</cp:lastModifiedBy>
  <cp:revision>2</cp:revision>
  <dcterms:created xsi:type="dcterms:W3CDTF">2026-06-15T16:06:00Z</dcterms:created>
  <dcterms:modified xsi:type="dcterms:W3CDTF">2026-06-15T16:06:00Z</dcterms:modified>
</cp:coreProperties>
</file>